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Completely</w:t>
      </w:r>
      <w:r>
        <w:t xml:space="preserve"> </w:t>
      </w:r>
      <w:r>
        <w:t xml:space="preserve">Randomized</w:t>
      </w:r>
      <w:r>
        <w:t xml:space="preserve"> </w:t>
      </w:r>
      <w:r>
        <w:t xml:space="preserve">Design</w:t>
      </w:r>
      <w:r>
        <w:t xml:space="preserve"> </w:t>
      </w:r>
      <w:r>
        <w:t xml:space="preserve">(CRD)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December</w:t>
      </w:r>
      <w:r>
        <w:t xml:space="preserve"> </w:t>
      </w:r>
      <w:r>
        <w:t xml:space="preserve">23,</w:t>
      </w:r>
      <w:r>
        <w:t xml:space="preserve"> </w:t>
      </w:r>
      <w:r>
        <w:t xml:space="preserve">2020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VerbatimChar"/>
        </w:rPr>
        <w:t xml:space="preserve">Warning in mean.default(x, na.rm = TRUE): argument is not numeric or logical:</w:t>
      </w:r>
      <w:r>
        <w:br w:type="textWrapping"/>
      </w:r>
      <w:r>
        <w:rPr>
          <w:rStyle w:val="VerbatimChar"/>
        </w:rPr>
        <w:t xml:space="preserve">returning NA</w:t>
      </w:r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Data from 0 Treatments have been evaluated using a completely randomized design. The statistical model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observed response with Treatment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and replication</w:t>
      </w:r>
      <w:r>
        <w:t xml:space="preserve"> </w:t>
      </w:r>
      <m:oMath>
        <m:r>
          <m:t>j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Treatments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Treatment</w:t>
      </w:r>
      <w:r>
        <w:t xml:space="preserve"> </w:t>
      </w:r>
      <m:oMath>
        <m:r>
          <m:t>i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is the error term.</w:t>
      </w:r>
    </w:p>
    <w:p>
      <w:pPr>
        <w:pStyle w:val="FirstParagraph"/>
      </w:pPr>
      <w:r>
        <w:t xml:space="preserve">In this model we assume that the errors are independent and have a normal distribution with common variance, that is,</w:t>
      </w:r>
      <w:r>
        <w:t xml:space="preserve"> </w:t>
      </w: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  <m:r>
          <m:t>∼</m:t>
        </m:r>
        <m:r>
          <m:t>N</m:t>
        </m:r>
        <m:r>
          <m:t>(</m:t>
        </m:r>
        <m:r>
          <m:t>0</m:t>
        </m:r>
        <m:r>
          <m:t>,</m:t>
        </m:r>
        <m:sSubSup>
          <m:e>
            <m:r>
              <m:t>σ</m:t>
            </m:r>
          </m:e>
          <m:sub>
            <m:r>
              <m:t>ϵ</m:t>
            </m:r>
          </m:sub>
          <m:sup>
            <m:r>
              <m:t>2</m:t>
            </m:r>
          </m:sup>
        </m:sSubSup>
        <m:r>
          <m:t>)</m:t>
        </m:r>
      </m:oMath>
      <w:r>
        <w:t xml:space="preserve">.</w:t>
      </w:r>
    </w:p>
    <w:p>
      <w:pPr>
        <w:pStyle w:val="Heading1"/>
      </w:pPr>
      <w:bookmarkStart w:id="21" w:name="Xf04a6c8382801d4cdce8a28bd11e418f26c3fc8"/>
      <w:r>
        <w:t xml:space="preserve">2. Analysis for trait rice_grain_moisture_content_1000_grain_percent_1</w:t>
      </w:r>
      <w:bookmarkEnd w:id="21"/>
    </w:p>
    <w:p>
      <w:pPr>
        <w:pStyle w:val="SourceCode"/>
      </w:pPr>
      <w:r>
        <w:rPr>
          <w:rStyle w:val="VerbatimChar"/>
        </w:rPr>
        <w:t xml:space="preserve">Warning in max(tfreq): no non-missing arguments to max; returning -Inf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Completely Randomized Design (CRD)</dc:title>
  <dc:creator>AgroFIMS</dc:creator>
  <cp:keywords/>
  <dcterms:created xsi:type="dcterms:W3CDTF">2020-12-23T20:26:12Z</dcterms:created>
  <dcterms:modified xsi:type="dcterms:W3CDTF">2020-12-23T20:26:12Z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